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PT Astra Serif" w:hAnsi="PT Astra Serif"/>
          <w:b/>
          <w:bCs/>
          <w:sz w:val="29"/>
          <w:szCs w:val="29"/>
        </w:rPr>
      </w:pPr>
      <w:r>
        <w:rPr>
          <w:rFonts w:ascii="PT Astra Serif" w:hAnsi="PT Astra Serif"/>
          <w:b/>
          <w:bCs/>
          <w:sz w:val="29"/>
          <w:szCs w:val="29"/>
        </w:rPr>
        <w:t>Опыт формирование коллекции документов районных военных комиссариатов и перспективы её использования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9"/>
          <w:szCs w:val="29"/>
        </w:rPr>
      </w:pPr>
      <w:r>
        <w:rPr>
          <w:rFonts w:ascii="PT Astra Serif" w:hAnsi="PT Astra Serif"/>
          <w:sz w:val="29"/>
          <w:szCs w:val="29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9"/>
          <w:szCs w:val="29"/>
        </w:rPr>
      </w:pPr>
      <w:r>
        <w:rPr>
          <w:rFonts w:ascii="PT Astra Serif" w:hAnsi="PT Astra Serif"/>
          <w:sz w:val="29"/>
          <w:szCs w:val="29"/>
        </w:rPr>
        <w:t>Пашкин Андрей Геннадьевич - кандидат исторических наук, директор ОГБУ «Государственный архив новейшей истории Ульяновской области»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9"/>
          <w:szCs w:val="29"/>
        </w:rPr>
      </w:pPr>
      <w:r>
        <w:rPr>
          <w:rFonts w:ascii="PT Astra Serif" w:hAnsi="PT Astra Serif"/>
          <w:sz w:val="29"/>
          <w:szCs w:val="29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9"/>
          <w:szCs w:val="29"/>
        </w:rPr>
      </w:pPr>
      <w:r>
        <w:rPr>
          <w:rFonts w:ascii="PT Astra Serif" w:hAnsi="PT Astra Serif"/>
          <w:sz w:val="29"/>
          <w:szCs w:val="29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9"/>
          <w:szCs w:val="29"/>
        </w:rPr>
        <w:t xml:space="preserve">Материалы районных военных комиссариатов представляют ценный </w:t>
      </w:r>
      <w:r>
        <w:rPr>
          <w:rFonts w:ascii="PT Astra Serif" w:hAnsi="PT Astra Serif"/>
          <w:sz w:val="28"/>
          <w:szCs w:val="28"/>
        </w:rPr>
        <w:t>ресурс для развертывания различных практик сохранения исторической памяти, в силу чего их сохранение и изучение становится актуальным. Документы востребованы как организованными исследователями: представителями поисковых отрядов, краеведами, так и гражданами, желающими восстановить семейную историю.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2024 г. по инициативе Министерства искусства и культурной политики Ульяновской области была проведена существенная работа по достижению договоренности между Государственным архивом новейшей истории Ульяновской области и Военным комиссариатом Ульяновской области по передаче на государственное хранение документов районных военных комиссариатов, содержащих информацию об участниках Великой Отечественной войны 1941 - 1945 гг. Подобная формулировка позволила существенно расширить хронологические рамки принимаемых документов, и обеспечила комплексность информационного ресурса.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Первичное обследование документов Ленинского РВК г. Ульяновска дало возможность внести существенные корректировки, и нижняя хронологическая рамка была определена 1939 г. - временем срочного призыва в РККА и ВМФ, длительность службы которого распространялась на июнь - июль 1941 г. Кроме того, первичное обследование дало возможность составить график перемещения дел. Первые материалы поступили в архив в феврале 2025 г., перемещение продолжалось в течение всего календарного года. При этом, по желанию Ульяновского ОВК, поступившие материалы немедленно подвергались оцифровке с последующей передачей электронных образов для ОВК.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Комплекс документов поступил из 11 РВК. В действительности же, в сам комплекс входили материалы 26 РВК, действовавших в годы Великой Отечественной войны 1941 - 1945 гг. В ходе научно-технической обработки и описания было принято решение систематизировать документы в соответствии с РВК военного времени, что призвано облегчить работу по поиску необходимых материалов неподготовленными пользователями.  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/>
          <w:bCs/>
          <w:i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действительности, комплекс материалов обладает большой перспективностью. Среди документов имеются: документы о работе по обеспечению армии, документы о призыве на военную службу,</w:t>
      </w:r>
      <w:r>
        <w:rPr>
          <w:rFonts w:eastAsia="" w:cs="Times New Roman" w:ascii="PT Astra Serif" w:hAnsi="PT Astra Serif" w:eastAsiaTheme="minorEastAsia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о мобилизации на работу на промышленные предприятия, именные списки военнообязанных, с</w:t>
      </w:r>
      <w:r>
        <w:rPr>
          <w:rFonts w:ascii="PT Astra Serif" w:hAnsi="PT Astra Serif"/>
          <w:bCs/>
          <w:sz w:val="28"/>
          <w:szCs w:val="28"/>
        </w:rPr>
        <w:t>видетельства, справки о болезнях и ранениях военнослужащих,</w:t>
      </w:r>
      <w:r>
        <w:rPr>
          <w:rFonts w:ascii="PT Astra Serif" w:hAnsi="PT Astra Serif"/>
          <w:sz w:val="28"/>
          <w:szCs w:val="28"/>
        </w:rPr>
        <w:t xml:space="preserve"> журналы по учёту призывников, документы о признании военнослужащих негодными и ограниченно годными к военной службе, </w:t>
      </w:r>
      <w:r>
        <w:rPr>
          <w:rFonts w:ascii="PT Astra Serif" w:hAnsi="PT Astra Serif"/>
          <w:bCs/>
          <w:sz w:val="28"/>
          <w:szCs w:val="28"/>
        </w:rPr>
        <w:t>документы о демобилизации,</w:t>
      </w:r>
      <w:r>
        <w:rPr>
          <w:rFonts w:ascii="PT Astra Serif" w:hAnsi="PT Astra Serif"/>
          <w:sz w:val="28"/>
          <w:szCs w:val="28"/>
        </w:rPr>
        <w:t xml:space="preserve"> извещения, </w:t>
      </w:r>
      <w:r>
        <w:rPr>
          <w:rFonts w:ascii="PT Astra Serif" w:hAnsi="PT Astra Serif"/>
          <w:bCs/>
          <w:sz w:val="28"/>
          <w:szCs w:val="28"/>
        </w:rPr>
        <w:t xml:space="preserve">именные списки  безвозвратных потерь, </w:t>
      </w:r>
      <w:r>
        <w:rPr>
          <w:rFonts w:ascii="PT Astra Serif" w:hAnsi="PT Astra Serif"/>
          <w:sz w:val="28"/>
          <w:szCs w:val="28"/>
        </w:rPr>
        <w:t>документы по розыску военнослужащих, погибших и пропавших без вести, п</w:t>
      </w:r>
      <w:r>
        <w:rPr>
          <w:rFonts w:ascii="PT Astra Serif" w:hAnsi="PT Astra Serif"/>
          <w:bCs/>
          <w:sz w:val="28"/>
          <w:szCs w:val="28"/>
        </w:rPr>
        <w:t xml:space="preserve">о вопросу назначения и выплаты пенсий их семьям, </w:t>
      </w:r>
      <w:r>
        <w:rPr>
          <w:rFonts w:ascii="PT Astra Serif" w:hAnsi="PT Astra Serif"/>
          <w:sz w:val="28"/>
          <w:szCs w:val="28"/>
        </w:rPr>
        <w:t>учётные карточки военнослужащих и другие.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материалах попадаются крайне интересные сведения: </w:t>
      </w:r>
      <w:r>
        <w:rPr>
          <w:rFonts w:ascii="PT Astra Serif" w:hAnsi="PT Astra Serif"/>
          <w:bCs/>
          <w:sz w:val="28"/>
          <w:szCs w:val="28"/>
        </w:rPr>
        <w:t>именные карты</w:t>
      </w:r>
      <w:r>
        <w:rPr>
          <w:rFonts w:ascii="PT Astra Serif" w:hAnsi="PT Astra Serif"/>
          <w:sz w:val="28"/>
          <w:szCs w:val="28"/>
        </w:rPr>
        <w:t xml:space="preserve"> призывников,</w:t>
      </w:r>
      <w:r>
        <w:rPr>
          <w:rFonts w:eastAsia="" w:cs="Times New Roman" w:ascii="PT Astra Serif" w:hAnsi="PT Astra Serif" w:eastAsiaTheme="minorEastAsia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автобиографии призванных девушек, расчётные книжки военнослужащих, письма с фронта, фотографии,</w:t>
      </w:r>
      <w:r>
        <w:rPr>
          <w:rFonts w:eastAsia="" w:cs="Times New Roman" w:ascii="PT Astra Serif" w:hAnsi="PT Astra Serif" w:eastAsiaTheme="minorEastAsia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красноармейская книжка, </w:t>
      </w:r>
      <w:r>
        <w:rPr>
          <w:rFonts w:ascii="PT Astra Serif" w:hAnsi="PT Astra Serif"/>
          <w:bCs/>
          <w:sz w:val="28"/>
          <w:szCs w:val="28"/>
        </w:rPr>
        <w:t>была выявлена «Благодарственная грамота командного состава Первого Украинского фронта красноармейцу Морозову Михаилу Кирилловичу», личный листок по учёту кадров, аттестация (с характеристикой) на курсанта 2 пулеметной роты  Костина П.Ф., анкета, послужной список, автобиография, строевая и комсомольская характеристики, аттестат об окончании школы воздушных стрелков, радистов Гулина А.С., извещение о гибели Григашкина А.И. в войне с белофинами 20.02.1940., удостоверения личности и другие.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Практика описания материалов РВК выявила достаточно негативное проблемное поле, связанное с сохранностью и физическим состоянием документов.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Во-первых, состав документов крайне неоднороден, что явилось следствием слияния РВК в межрайонные РВК в 2000-е гг. При перемещении часть документов была уничтожена. Так, большинство перемещаемых РВК осуществили набор личных карточек в формате *</w:t>
      </w:r>
      <w:r>
        <w:rPr>
          <w:rFonts w:ascii="PT Astra Serif" w:hAnsi="PT Astra Serif"/>
          <w:sz w:val="28"/>
          <w:szCs w:val="28"/>
          <w:lang w:val="en-US"/>
        </w:rPr>
        <w:t>doc</w:t>
      </w:r>
      <w:r>
        <w:rPr>
          <w:rFonts w:ascii="PT Astra Serif" w:hAnsi="PT Astra Serif"/>
          <w:sz w:val="28"/>
          <w:szCs w:val="28"/>
        </w:rPr>
        <w:t>, однако, впоследствии файлы были утеряны. Полный комплект документов (журналы призыва и учета потерь, карточки, справки о болезнях и ранениях) присутствуют менее чем в половине комиссариатов.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Во-вторых, физическое состояние документов напрямую зависело от степени профессионализма и ответственности сотрудников комиссариатов. Из 11 РВК в 8 подавляющее количество документов находились в плохом физическом состоянии, так как хранились в ненадлежащих условиях. Бумага носителя в таких документах отличается повышенной ломкостью, края листов носят следы физического воздействия, имеют жировые пятна и т.п. В 4 РВК выявлена массовая практика реставрации документов прозрачной клейкой лентой, а также обводы затухающего текста автоматическими шариковыми ручками.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В-третьих, большинство поступивших в архив документов были сброшюрованы на металлические скобы либо хранились в папках россыпью, без нумерации листов. Систематизация, принятая в РВК, не могла быть сохранена в силу объективных причин. Кроме того, в каждом комиссариате была принята собственная систематизация, а также хронологические принципы отложения документов в единицах хранения. Также в 73% обработанных на сегодняшний день документов не соблюдались правила делопроизводства, что потребовало наращивания корешков для переплета дел.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Такие обстоятельства вынудили одновременно проводить следующий комплекс работ: вначале - формирование единиц хранения, затем их полная реставрация, сканирование, наращивание корешков и переплет, затем описание и прием на государственное хранение. Формирование единиц хранения осуществлялось по типологии документов, при превышении объема в 250 листов применялось томирование.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За период с марта 2025 г. по май 2026 г. описано 1048 единиц хранения. При этом, существенные различия в отложении документов привели к неоднородности состава описей РВК. Так, опись Павловского РВК насчитывает 350 ед. хр., Мало-Кандалинский РВК - 25 ед. хр. Предположительное завершение обработки и принятия на государственное хранение - первое полугодие 2027 г.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Использование документов РВК может быть осуществлено в нескольких направлениях, однако, приоритет необходимо отдавать прежде всего информационной работе.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Во-первых, это создание электронных Книг Памяти, баз данных в разрезе каждого существовавшего населенного пункта.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Во-вторых, это информационно-аналитическое обеспечение деятельности поисковых групп и отрядов.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В-третьих, формат удаленного использования архивных документов применим лишь к тем однотипным материалам, которые имеются в каждом РВК. На сегодняшний день это журналы учету мобилизованных, журналы по учету безвозвратных потерь, а также журналы по учету пересыльных военнослужащих.  Во всех остальных случаях обеспечение удаленного доступа вызывает определенные сомнения, так как содержат тайну личной жизни и здоровья.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Принятие на государственное хранение документов РВК предопределило переустройство работы отдела использования и публикации документов. Так, если в 2023 - 2024 гг. ежегодно в архив поступало не более 20 запросов от граждан о поиске родственников - участников Великой Отечественной войны 1941 - 1945 гг., то на сегодняшний день это количество кратно возросло. За 2025 г. было зарегистрировано более 100 обращений, за первый квартал 2026 г. - 83.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Несомненно, что значительная доля материалов будет использоваться в выставочной деятельности. Особый интерес здесь представляет возможность полной реставрации биографии военнослужащих, принимавших участие в военных конфликтах второй половины 1930-х - первой половины 1940-х гг. В материалах встречается также и подробное описание отдельных эпизодов боевых действий, фотографии, письма с фронта.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Таким образом, документы РВК представляют собой ценный информационный ресурс, в значительной степени дополняющий пласт материалов партийных, комсомольских и хозяйствующих организаций. В то же время, физическое состояние документов вызывает серьезную озабоченность их скорой утратой. В связи с этим, весьма полезным следует признать скорейший прием таких документов на постоянное государственное хранение в региональные архивы. 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567" w:gutter="0" w:header="0" w:top="1077" w:footer="0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LibreOffice/24.8.4.1$Linux_X86_64 LibreOffice_project/480$Build-1</Application>
  <AppVersion>15.0000</AppVersion>
  <Pages>5</Pages>
  <Words>998</Words>
  <Characters>7046</Characters>
  <CharactersWithSpaces>8034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2026-04-27T09:51:00Z</dcterms:created>
  <dc:creator>К-4</dc:creator>
  <dc:description/>
  <dc:language>ru-RU</dc:language>
  <cp:lastModifiedBy>User</cp:lastModifiedBy>
  <cp:lastPrinted>2025-10-03T07:38:00Z</cp:lastPrinted>
  <dcterms:modified xsi:type="dcterms:W3CDTF">2026-05-28T12:31:00Z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